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273" w:rsidRDefault="00B85A3D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 xml:space="preserve">ЕКОЛОГІЧНЕ КАРТОГРАФУВАННЯ </w:t>
      </w:r>
    </w:p>
    <w:p w:rsidR="00E93273" w:rsidRDefault="00B85A3D">
      <w:pPr>
        <w:spacing w:after="0" w:line="259" w:lineRule="auto"/>
        <w:ind w:left="11" w:right="4"/>
        <w:jc w:val="center"/>
      </w:pPr>
      <w:r>
        <w:rPr>
          <w:b/>
        </w:rPr>
        <w:t xml:space="preserve">Кафедра екології та ботаніки </w:t>
      </w:r>
    </w:p>
    <w:p w:rsidR="00E93273" w:rsidRDefault="00B85A3D">
      <w:pPr>
        <w:spacing w:after="26" w:line="259" w:lineRule="auto"/>
        <w:ind w:left="62" w:firstLine="0"/>
        <w:jc w:val="center"/>
      </w:pPr>
      <w:r>
        <w:rPr>
          <w:b/>
        </w:rPr>
        <w:t xml:space="preserve"> </w:t>
      </w:r>
    </w:p>
    <w:p w:rsidR="00E93273" w:rsidRDefault="00B85A3D">
      <w:pPr>
        <w:pStyle w:val="1"/>
        <w:ind w:left="11" w:right="5"/>
      </w:pPr>
      <w:r>
        <w:t xml:space="preserve">Факультет </w:t>
      </w:r>
      <w:proofErr w:type="spellStart"/>
      <w:r>
        <w:t>агротехнологій</w:t>
      </w:r>
      <w:proofErr w:type="spellEnd"/>
      <w:r>
        <w:t xml:space="preserve"> та природокористування </w:t>
      </w:r>
    </w:p>
    <w:p w:rsidR="00E93273" w:rsidRDefault="00B85A3D">
      <w:pPr>
        <w:spacing w:after="22" w:line="259" w:lineRule="auto"/>
        <w:ind w:left="62" w:firstLine="0"/>
        <w:jc w:val="center"/>
      </w:pPr>
      <w:r>
        <w:rPr>
          <w:b/>
        </w:rPr>
        <w:t xml:space="preserve"> </w:t>
      </w:r>
    </w:p>
    <w:p w:rsidR="00E93273" w:rsidRDefault="00B85A3D">
      <w:pPr>
        <w:tabs>
          <w:tab w:val="center" w:pos="6554"/>
        </w:tabs>
        <w:spacing w:after="27" w:line="259" w:lineRule="auto"/>
        <w:ind w:left="-15" w:firstLine="0"/>
        <w:jc w:val="left"/>
      </w:pPr>
      <w:r>
        <w:rPr>
          <w:b/>
          <w:i/>
        </w:rPr>
        <w:t xml:space="preserve">Лектор  Скляр Ю.Л. </w:t>
      </w:r>
      <w:r>
        <w:rPr>
          <w:b/>
          <w:i/>
        </w:rPr>
        <w:tab/>
      </w:r>
      <w:r>
        <w:rPr>
          <w:b/>
        </w:rPr>
        <w:t xml:space="preserve"> </w:t>
      </w:r>
    </w:p>
    <w:p w:rsidR="00E93273" w:rsidRDefault="00B85A3D">
      <w:pPr>
        <w:tabs>
          <w:tab w:val="center" w:pos="3749"/>
        </w:tabs>
        <w:spacing w:after="27" w:line="259" w:lineRule="auto"/>
        <w:ind w:left="-15" w:firstLine="0"/>
        <w:jc w:val="left"/>
      </w:pPr>
      <w:r>
        <w:rPr>
          <w:b/>
          <w:i/>
        </w:rPr>
        <w:t xml:space="preserve">Семестр </w:t>
      </w:r>
      <w:r>
        <w:rPr>
          <w:b/>
          <w:i/>
        </w:rPr>
        <w:tab/>
      </w:r>
      <w:r w:rsidR="00373788">
        <w:rPr>
          <w:b/>
        </w:rPr>
        <w:t>4</w:t>
      </w:r>
    </w:p>
    <w:p w:rsidR="00E93273" w:rsidRDefault="00B85A3D">
      <w:pPr>
        <w:tabs>
          <w:tab w:val="center" w:pos="4217"/>
        </w:tabs>
        <w:spacing w:after="27" w:line="259" w:lineRule="auto"/>
        <w:ind w:left="-15" w:firstLine="0"/>
        <w:jc w:val="left"/>
      </w:pPr>
      <w:r>
        <w:rPr>
          <w:b/>
          <w:i/>
        </w:rPr>
        <w:t xml:space="preserve">Освітній ступінь </w:t>
      </w:r>
      <w:r>
        <w:rPr>
          <w:b/>
          <w:i/>
        </w:rPr>
        <w:tab/>
      </w:r>
      <w:r>
        <w:rPr>
          <w:b/>
        </w:rPr>
        <w:t xml:space="preserve">Бакалавр </w:t>
      </w:r>
    </w:p>
    <w:p w:rsidR="00E93273" w:rsidRDefault="00B85A3D">
      <w:pPr>
        <w:tabs>
          <w:tab w:val="center" w:pos="3839"/>
        </w:tabs>
        <w:spacing w:after="27" w:line="259" w:lineRule="auto"/>
        <w:ind w:left="-15" w:firstLine="0"/>
        <w:jc w:val="left"/>
      </w:pPr>
      <w:r>
        <w:rPr>
          <w:b/>
          <w:i/>
        </w:rPr>
        <w:t xml:space="preserve">Кількість кредитів ЄКТС </w:t>
      </w:r>
      <w:r>
        <w:rPr>
          <w:b/>
          <w:i/>
        </w:rPr>
        <w:tab/>
      </w:r>
      <w:r>
        <w:rPr>
          <w:b/>
        </w:rPr>
        <w:t xml:space="preserve">5,0 </w:t>
      </w:r>
    </w:p>
    <w:p w:rsidR="00E93273" w:rsidRDefault="00B85A3D" w:rsidP="00B85A3D">
      <w:pPr>
        <w:tabs>
          <w:tab w:val="center" w:pos="4152"/>
        </w:tabs>
        <w:spacing w:after="87" w:line="259" w:lineRule="auto"/>
        <w:ind w:left="0" w:firstLine="0"/>
        <w:jc w:val="left"/>
      </w:pPr>
      <w:r>
        <w:rPr>
          <w:b/>
          <w:i/>
        </w:rPr>
        <w:t xml:space="preserve">Форма контролю                              </w:t>
      </w:r>
      <w:r>
        <w:rPr>
          <w:b/>
        </w:rPr>
        <w:t xml:space="preserve">Залік </w:t>
      </w:r>
    </w:p>
    <w:p w:rsidR="00E93273" w:rsidRDefault="00B85A3D">
      <w:pPr>
        <w:spacing w:after="0" w:line="349" w:lineRule="auto"/>
        <w:ind w:left="3689" w:hanging="3689"/>
        <w:jc w:val="left"/>
      </w:pPr>
      <w:r>
        <w:rPr>
          <w:b/>
          <w:i/>
        </w:rPr>
        <w:t xml:space="preserve">Аудиторні години </w:t>
      </w:r>
      <w:r>
        <w:rPr>
          <w:b/>
          <w:i/>
        </w:rPr>
        <w:tab/>
      </w:r>
      <w:r>
        <w:rPr>
          <w:b/>
        </w:rPr>
        <w:t xml:space="preserve">60 (30 год. лекцій, 30 год. практичних чи лабораторних) </w:t>
      </w:r>
    </w:p>
    <w:p w:rsidR="00E93273" w:rsidRDefault="00B85A3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93273" w:rsidRDefault="00B85A3D">
      <w:pPr>
        <w:pStyle w:val="1"/>
        <w:ind w:left="11" w:right="5"/>
      </w:pPr>
      <w:bookmarkStart w:id="0" w:name="_GoBack"/>
      <w:bookmarkEnd w:id="0"/>
      <w:r>
        <w:t xml:space="preserve">Загальний опис дисципліни </w:t>
      </w:r>
    </w:p>
    <w:p w:rsidR="00E93273" w:rsidRDefault="00B85A3D">
      <w:pPr>
        <w:spacing w:after="0" w:line="259" w:lineRule="auto"/>
        <w:ind w:left="62" w:firstLine="0"/>
        <w:jc w:val="center"/>
      </w:pPr>
      <w:r>
        <w:rPr>
          <w:i/>
        </w:rPr>
        <w:t xml:space="preserve"> </w:t>
      </w:r>
    </w:p>
    <w:p w:rsidR="00E93273" w:rsidRDefault="00B85A3D">
      <w:pPr>
        <w:ind w:left="0" w:firstLine="708"/>
      </w:pPr>
      <w:r>
        <w:t xml:space="preserve">Вивчення дисципліни «Екологічне картографування» забезпечує оволодіння студентами сукупністю знань і практичних умінь та навичок стосовно методів і засобів картографічного зображення природних і антропогенних об’єктів, способів складання сучасних екологічних карт і побудови їх топографічної основи. У системі підготовки спеціалістів-екологів суттєве значення надається умінню читати карти при аналізі природних екологічних умов території, наносити екологічну інформацію на картографічну основу і плани, використовувати карти при проведенні екологічної експертизи, паспортизації підприємств. </w:t>
      </w:r>
    </w:p>
    <w:p w:rsidR="00E93273" w:rsidRDefault="00B85A3D">
      <w:pPr>
        <w:spacing w:after="21" w:line="259" w:lineRule="auto"/>
        <w:ind w:left="708" w:firstLine="0"/>
        <w:jc w:val="left"/>
      </w:pPr>
      <w:r>
        <w:t xml:space="preserve"> </w:t>
      </w:r>
    </w:p>
    <w:p w:rsidR="00E93273" w:rsidRDefault="00B85A3D">
      <w:pPr>
        <w:spacing w:after="24" w:line="259" w:lineRule="auto"/>
        <w:ind w:left="4" w:firstLine="0"/>
        <w:jc w:val="center"/>
      </w:pPr>
      <w:r>
        <w:t xml:space="preserve">Теми лекцій: 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</w:rPr>
        <w:t>Загальні відомості про екологічне картографування та геодезію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</w:rPr>
        <w:t>Картографічні матеріали. Масштаби. Азимути, румби.</w:t>
      </w:r>
    </w:p>
    <w:p w:rsidR="00E93273" w:rsidRPr="00525138" w:rsidRDefault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Розграфлення і номенклатура топографічних карт. Проекція Гауса-</w:t>
      </w:r>
      <w:proofErr w:type="spellStart"/>
      <w:r w:rsidRPr="00525138">
        <w:rPr>
          <w:bCs/>
          <w:szCs w:val="28"/>
        </w:rPr>
        <w:t>Крюгера</w:t>
      </w:r>
      <w:proofErr w:type="spellEnd"/>
      <w:r w:rsidR="00B85A3D" w:rsidRPr="00525138">
        <w:rPr>
          <w:bCs/>
        </w:rPr>
        <w:t xml:space="preserve">.  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Зміст карт і планів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Визначення абсолютних висот і перевищень точок.</w:t>
      </w:r>
    </w:p>
    <w:p w:rsidR="00525138" w:rsidRPr="00525138" w:rsidRDefault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Геодезичні зйомки на місцевості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Лінійні вимірювання. Вимірювання малих вертикальних кутів та відстаней</w:t>
      </w:r>
    </w:p>
    <w:p w:rsidR="00E93273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Бусольна зйомка</w:t>
      </w:r>
      <w:r w:rsidR="00B85A3D" w:rsidRPr="00525138">
        <w:rPr>
          <w:bCs/>
        </w:rPr>
        <w:t xml:space="preserve"> 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Нівелювання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Теоретичні основи екологічного картографування. Екологічні карти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Методологія екологічного картографування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Показники екологічного картографування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r w:rsidRPr="00525138">
        <w:rPr>
          <w:bCs/>
          <w:szCs w:val="28"/>
        </w:rPr>
        <w:t>Методологія картографування забруднень</w:t>
      </w:r>
    </w:p>
    <w:p w:rsidR="00525138" w:rsidRPr="00525138" w:rsidRDefault="00525138" w:rsidP="00525138">
      <w:pPr>
        <w:numPr>
          <w:ilvl w:val="0"/>
          <w:numId w:val="1"/>
        </w:numPr>
        <w:ind w:hanging="348"/>
        <w:rPr>
          <w:bCs/>
        </w:rPr>
      </w:pPr>
      <w:proofErr w:type="spellStart"/>
      <w:r w:rsidRPr="00525138">
        <w:rPr>
          <w:bCs/>
          <w:szCs w:val="28"/>
        </w:rPr>
        <w:t>Біоекологічні</w:t>
      </w:r>
      <w:proofErr w:type="spellEnd"/>
      <w:r w:rsidRPr="00525138">
        <w:rPr>
          <w:bCs/>
          <w:szCs w:val="28"/>
        </w:rPr>
        <w:t xml:space="preserve"> аспекти картографування</w:t>
      </w:r>
    </w:p>
    <w:p w:rsidR="00E93273" w:rsidRDefault="00B85A3D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E93273" w:rsidRDefault="00B85A3D">
      <w:pPr>
        <w:spacing w:after="25" w:line="259" w:lineRule="auto"/>
        <w:ind w:left="11"/>
        <w:jc w:val="center"/>
      </w:pPr>
      <w:r>
        <w:rPr>
          <w:b/>
        </w:rPr>
        <w:t xml:space="preserve">Теми занять: </w:t>
      </w:r>
    </w:p>
    <w:p w:rsidR="00E93273" w:rsidRDefault="00B85A3D">
      <w:pPr>
        <w:spacing w:after="0" w:line="259" w:lineRule="auto"/>
        <w:ind w:left="0" w:right="8" w:firstLine="0"/>
        <w:jc w:val="center"/>
      </w:pPr>
      <w:r>
        <w:rPr>
          <w:b/>
          <w:i/>
        </w:rPr>
        <w:t xml:space="preserve">(семінарських, практичних, лабораторних) </w:t>
      </w:r>
    </w:p>
    <w:p w:rsidR="00E93273" w:rsidRDefault="00B85A3D">
      <w:pPr>
        <w:spacing w:after="23" w:line="259" w:lineRule="auto"/>
        <w:ind w:left="720" w:firstLine="0"/>
        <w:jc w:val="left"/>
      </w:pPr>
      <w:r>
        <w:t xml:space="preserve"> </w:t>
      </w:r>
    </w:p>
    <w:p w:rsidR="00525138" w:rsidRDefault="00525138">
      <w:pPr>
        <w:numPr>
          <w:ilvl w:val="0"/>
          <w:numId w:val="2"/>
        </w:numPr>
        <w:ind w:hanging="348"/>
      </w:pPr>
      <w:r>
        <w:lastRenderedPageBreak/>
        <w:t>Умовні топографічні знаки. Вимірювання відстаней на картах і планах</w:t>
      </w:r>
    </w:p>
    <w:p w:rsidR="00525138" w:rsidRDefault="00525138">
      <w:pPr>
        <w:numPr>
          <w:ilvl w:val="0"/>
          <w:numId w:val="2"/>
        </w:numPr>
        <w:ind w:hanging="348"/>
      </w:pPr>
      <w:r>
        <w:t>Системи координат у геодезії. Географічні координати.</w:t>
      </w:r>
    </w:p>
    <w:p w:rsidR="00525138" w:rsidRDefault="00525138">
      <w:pPr>
        <w:numPr>
          <w:ilvl w:val="0"/>
          <w:numId w:val="2"/>
        </w:numPr>
        <w:ind w:hanging="348"/>
      </w:pPr>
      <w:r>
        <w:t>Визначення прямокутних геодезичних координат.</w:t>
      </w:r>
    </w:p>
    <w:p w:rsidR="00525138" w:rsidRDefault="00525138">
      <w:pPr>
        <w:numPr>
          <w:ilvl w:val="0"/>
          <w:numId w:val="2"/>
        </w:numPr>
        <w:ind w:hanging="348"/>
      </w:pPr>
      <w:r>
        <w:t>Визначення абсолютних висот і перевищень точок.</w:t>
      </w:r>
    </w:p>
    <w:p w:rsidR="00525138" w:rsidRDefault="00525138">
      <w:pPr>
        <w:numPr>
          <w:ilvl w:val="0"/>
          <w:numId w:val="2"/>
        </w:numPr>
        <w:ind w:hanging="348"/>
      </w:pPr>
      <w:r>
        <w:t>Обробка результатів бусольної зйомки місцевості. Побудова плану земельного масиву.</w:t>
      </w:r>
    </w:p>
    <w:p w:rsidR="00525138" w:rsidRDefault="00525138">
      <w:pPr>
        <w:numPr>
          <w:ilvl w:val="0"/>
          <w:numId w:val="2"/>
        </w:numPr>
        <w:ind w:hanging="348"/>
      </w:pPr>
      <w:r>
        <w:t>Нівелювання. Обробка результатів нівелювання та побудова поздовжнього профілю дороги.</w:t>
      </w:r>
    </w:p>
    <w:p w:rsidR="00525138" w:rsidRDefault="00525138">
      <w:pPr>
        <w:numPr>
          <w:ilvl w:val="0"/>
          <w:numId w:val="2"/>
        </w:numPr>
        <w:ind w:hanging="348"/>
      </w:pPr>
      <w:r>
        <w:t>Класифікація екологічних карт</w:t>
      </w:r>
    </w:p>
    <w:p w:rsidR="00525138" w:rsidRPr="00525138" w:rsidRDefault="00525138">
      <w:pPr>
        <w:numPr>
          <w:ilvl w:val="0"/>
          <w:numId w:val="2"/>
        </w:numPr>
        <w:ind w:hanging="348"/>
      </w:pPr>
      <w:r>
        <w:rPr>
          <w:szCs w:val="28"/>
        </w:rPr>
        <w:t>Картографування атмосферних забруднень.</w:t>
      </w:r>
    </w:p>
    <w:p w:rsidR="00525138" w:rsidRPr="00525138" w:rsidRDefault="00525138">
      <w:pPr>
        <w:numPr>
          <w:ilvl w:val="0"/>
          <w:numId w:val="2"/>
        </w:numPr>
        <w:ind w:hanging="348"/>
      </w:pPr>
      <w:r>
        <w:rPr>
          <w:szCs w:val="28"/>
        </w:rPr>
        <w:t>Картографування забруднення вод суші.</w:t>
      </w:r>
    </w:p>
    <w:p w:rsidR="00525138" w:rsidRDefault="00525138">
      <w:pPr>
        <w:numPr>
          <w:ilvl w:val="0"/>
          <w:numId w:val="2"/>
        </w:numPr>
        <w:ind w:hanging="348"/>
      </w:pPr>
      <w:r>
        <w:rPr>
          <w:szCs w:val="28"/>
        </w:rPr>
        <w:t>Картографування забруднення ґрунтів та комплексне екологічне картографування</w:t>
      </w:r>
    </w:p>
    <w:p w:rsidR="00E93273" w:rsidRDefault="00E93273">
      <w:pPr>
        <w:spacing w:after="0" w:line="259" w:lineRule="auto"/>
        <w:ind w:left="720" w:firstLine="0"/>
        <w:jc w:val="left"/>
      </w:pPr>
    </w:p>
    <w:p w:rsidR="00E93273" w:rsidRDefault="00B85A3D">
      <w:pPr>
        <w:spacing w:after="0" w:line="259" w:lineRule="auto"/>
        <w:ind w:left="0" w:firstLine="0"/>
        <w:jc w:val="left"/>
      </w:pPr>
      <w:r>
        <w:t xml:space="preserve"> </w:t>
      </w:r>
    </w:p>
    <w:p w:rsidR="00E93273" w:rsidRDefault="00B85A3D">
      <w:pPr>
        <w:spacing w:after="0" w:line="259" w:lineRule="auto"/>
        <w:ind w:left="0" w:firstLine="0"/>
        <w:jc w:val="left"/>
      </w:pPr>
      <w:r>
        <w:t xml:space="preserve"> </w:t>
      </w:r>
    </w:p>
    <w:sectPr w:rsidR="00E93273">
      <w:pgSz w:w="11908" w:h="16836"/>
      <w:pgMar w:top="1440" w:right="851" w:bottom="144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75167"/>
    <w:multiLevelType w:val="hybridMultilevel"/>
    <w:tmpl w:val="4B60279C"/>
    <w:lvl w:ilvl="0" w:tplc="0C2E7FE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49D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C6B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AD1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49E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C8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EC8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4DC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E59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876B33"/>
    <w:multiLevelType w:val="hybridMultilevel"/>
    <w:tmpl w:val="B2C84D5E"/>
    <w:lvl w:ilvl="0" w:tplc="8106246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0CF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09E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2A6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04C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05F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8DF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7D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62B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73"/>
    <w:rsid w:val="00373788"/>
    <w:rsid w:val="00525138"/>
    <w:rsid w:val="00B85A3D"/>
    <w:rsid w:val="00E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4F07"/>
  <w15:docId w15:val="{93463DA1-21C5-4365-9E15-7F7DE5FC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525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Admin</cp:lastModifiedBy>
  <cp:revision>4</cp:revision>
  <dcterms:created xsi:type="dcterms:W3CDTF">2025-12-22T11:58:00Z</dcterms:created>
  <dcterms:modified xsi:type="dcterms:W3CDTF">2025-12-29T16:50:00Z</dcterms:modified>
</cp:coreProperties>
</file>